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90"/>
        <w:gridCol w:w="2005"/>
        <w:gridCol w:w="1550"/>
        <w:gridCol w:w="3010"/>
      </w:tblGrid>
      <w:tr w:rsidR="008C59B9" w:rsidRPr="00D8768D" w14:paraId="6B348581" w14:textId="77777777" w:rsidTr="00A64F43">
        <w:tc>
          <w:tcPr>
            <w:tcW w:w="9571" w:type="dxa"/>
            <w:gridSpan w:val="4"/>
            <w:shd w:val="clear" w:color="auto" w:fill="auto"/>
          </w:tcPr>
          <w:p w14:paraId="4C022778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09B114AB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69729113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1219922B" w14:textId="77777777" w:rsidTr="00A64F43">
        <w:tc>
          <w:tcPr>
            <w:tcW w:w="4900" w:type="dxa"/>
            <w:gridSpan w:val="2"/>
            <w:shd w:val="clear" w:color="auto" w:fill="auto"/>
          </w:tcPr>
          <w:p w14:paraId="58F28C84" w14:textId="45909AB7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FA183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РТС-2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  <w:shd w:val="clear" w:color="auto" w:fill="auto"/>
          </w:tcPr>
          <w:p w14:paraId="6C057818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shd w:val="clear" w:color="auto" w:fill="auto"/>
            <w:vAlign w:val="center"/>
          </w:tcPr>
          <w:p w14:paraId="28DD3040" w14:textId="77777777" w:rsidR="001615CD" w:rsidRDefault="00C73141" w:rsidP="001615CD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1581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1581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="001615CD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Начальнику ТО</w:t>
            </w:r>
          </w:p>
          <w:p w14:paraId="4890C0B8" w14:textId="77777777" w:rsidR="008C59B9" w:rsidRDefault="001615CD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Старикову И.А.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1581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1581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 w:rsidR="00C73141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</w:p>
          <w:p w14:paraId="743E38E5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1581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1581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0E16C0F9" w14:textId="77777777" w:rsidTr="00A64F43">
        <w:tc>
          <w:tcPr>
            <w:tcW w:w="4900" w:type="dxa"/>
            <w:gridSpan w:val="2"/>
            <w:shd w:val="clear" w:color="auto" w:fill="auto"/>
          </w:tcPr>
          <w:p w14:paraId="7A094187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14:paraId="5023C3F0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0720BD9C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60C9EC8A" w14:textId="77777777" w:rsidTr="00A64F43">
        <w:tc>
          <w:tcPr>
            <w:tcW w:w="4900" w:type="dxa"/>
            <w:gridSpan w:val="2"/>
            <w:shd w:val="clear" w:color="auto" w:fill="auto"/>
          </w:tcPr>
          <w:p w14:paraId="19F5C5E2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  <w:shd w:val="clear" w:color="auto" w:fill="auto"/>
          </w:tcPr>
          <w:p w14:paraId="04B53623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36EA97AF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30A79103" w14:textId="77777777" w:rsidTr="00A64F43">
        <w:trPr>
          <w:trHeight w:val="237"/>
        </w:trPr>
        <w:tc>
          <w:tcPr>
            <w:tcW w:w="2855" w:type="dxa"/>
            <w:shd w:val="clear" w:color="auto" w:fill="auto"/>
          </w:tcPr>
          <w:p w14:paraId="3D844D6A" w14:textId="2EAE8941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FA183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19 июня 2025 г.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  <w:shd w:val="clear" w:color="auto" w:fill="auto"/>
          </w:tcPr>
          <w:p w14:paraId="179AA8D6" w14:textId="36E10FEA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FA183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24/461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  <w:shd w:val="clear" w:color="auto" w:fill="auto"/>
          </w:tcPr>
          <w:p w14:paraId="234BDE9A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758B8F05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2772FC7A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014CACBD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3F6BAD3E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05FAB426" w14:textId="05EB7899" w:rsidR="00A64F43" w:rsidRPr="008C59B9" w:rsidRDefault="00A64F43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FA183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рассмотрении схемы теплоснабжения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  <w:shd w:val="clear" w:color="auto" w:fill="auto"/>
          </w:tcPr>
          <w:p w14:paraId="7DDDC215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0B9DAAD7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20E2090E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1A821649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0C0B7653" w14:textId="77777777" w:rsidTr="00604AC6">
        <w:trPr>
          <w:trHeight w:val="1056"/>
        </w:trPr>
        <w:tc>
          <w:tcPr>
            <w:tcW w:w="9571" w:type="dxa"/>
            <w:gridSpan w:val="4"/>
            <w:shd w:val="clear" w:color="auto" w:fill="auto"/>
          </w:tcPr>
          <w:p w14:paraId="3AAFB60C" w14:textId="77777777" w:rsidR="001615CD" w:rsidRDefault="001615CD" w:rsidP="001615CD">
            <w:pPr>
              <w:spacing w:after="12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Уважаемый Игорь Алексеевич!</w:t>
            </w:r>
          </w:p>
          <w:p w14:paraId="01E7D031" w14:textId="77777777" w:rsidR="001615CD" w:rsidRPr="001615CD" w:rsidRDefault="001615CD" w:rsidP="001615CD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5CD">
              <w:rPr>
                <w:rFonts w:ascii="Times New Roman" w:hAnsi="Times New Roman"/>
                <w:sz w:val="24"/>
                <w:szCs w:val="24"/>
              </w:rPr>
              <w:t>По результатам рассмотрения схемы теплоснабжения направляю Вам следующие замечания:</w:t>
            </w:r>
          </w:p>
          <w:p w14:paraId="352A9582" w14:textId="77777777" w:rsidR="001615CD" w:rsidRPr="001615CD" w:rsidRDefault="001615CD" w:rsidP="001615CD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pacing w:after="120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>Книга 1 Утверждаемая часть (том 1).</w:t>
            </w:r>
            <w:bookmarkStart w:id="7" w:name="_Toc170143021"/>
            <w:bookmarkStart w:id="8" w:name="_Toc165135713"/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Таблица </w:t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begin"/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instrText xml:space="preserve"> STYLEREF 1 \s </w:instrText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end"/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begin"/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instrText xml:space="preserve"> SEQ Таблица \* ARABIC \s 1 </w:instrText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end"/>
            </w:r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«Реестр мероприятий</w:t>
            </w:r>
            <w:bookmarkEnd w:id="7"/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предлагаемых в рамках сценария (тепловые сети)» </w:t>
            </w:r>
            <w:bookmarkEnd w:id="8"/>
            <w:r w:rsidRPr="001615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- </w:t>
            </w: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>актуализировать мероприятия согласно внесённым корректировкам в инвестиционные программы СГМУП «ГТС» в сфере теплоснабжения и горячего водоснабжения 2023-2026г. (наименование мероприятий и сроки реализации).</w:t>
            </w:r>
          </w:p>
          <w:p w14:paraId="3DB66E6D" w14:textId="77777777" w:rsidR="001615CD" w:rsidRPr="001615CD" w:rsidRDefault="001615CD" w:rsidP="001615CD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>Книга 1 Утверждаемая часть (том 2). В Таблицах 7.4 «Мероприятия по реконструкции тепловых сетей г. Сургута, подлежащих замене в связи с исчерпанием эксплуатационного ресурса»  и 10.4 «Инвестиции в строительство, реконструкцию и техническое перевооружение тепловых сетей, насосных станций и тепловых пунктов г. Сургута на период до 2044 г.» - актуализировать мероприятия согласно внесённым корректировкам в инвестиционные программы СГМУП «ГТС» в сфере теплоснабжения и горячего водоснабжения 2023-2026г. (наименование мероприятий и сроки реализации).</w:t>
            </w:r>
          </w:p>
          <w:p w14:paraId="1AB7200B" w14:textId="77777777" w:rsidR="001615CD" w:rsidRPr="001615CD" w:rsidRDefault="001615CD" w:rsidP="001615CD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>Книга 2. Глава 5. Таблица 2.5 «Реестр мероприятий, предлагаемых в рамках сценария (тепловые сети)» - актуализировать мероприятия согласно внесённым корректировкам в инвестиционные программы СГМУП «ГТС» в сфере теплоснабжения и горячего водоснабжения 2023-2026г. (наименование мероприятий и сроки реализации).</w:t>
            </w:r>
          </w:p>
          <w:p w14:paraId="7E5514AB" w14:textId="77777777" w:rsidR="001615CD" w:rsidRPr="001615CD" w:rsidRDefault="001615CD" w:rsidP="001615CD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>Книга 2. Глава 8. В таблицах 9.1 «Капитальные затраты на реконструкцию тепловых сетей в связи с исчерпанием эксплуатационного ресурса» и 12.1 «Капитальные вложения в реализацию мероприятий по новому строительству, реконтрукции и (или) модернизации тепловых сетей и сооружений на них в зоне деятельности ЕТО» - актуализировать мероприятия согласно внесённым корректировкам в инвестиционные программы СГМУП «ГТС» в сфере теплоснабжения и горячего водоснабжения 2023-2026г. (наименование мероприятий и сроки реализации).</w:t>
            </w:r>
          </w:p>
          <w:p w14:paraId="2106D9B0" w14:textId="77777777" w:rsidR="001615CD" w:rsidRPr="001615CD" w:rsidRDefault="001615CD" w:rsidP="001615CD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 xml:space="preserve">Книга 2. Глава 11. Таблица 6.1 «Мероприятия для поддержания надежности системы теплоснабжения муниципального образования город Сургут» - актуализировать мероприятия согласно внесённым корректировкам в инвестиционные программы СГМУП «ГТС» в сфере теплоснабжения и горячего водоснабжения 2023-2026г. (наименование </w:t>
            </w: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мероприятий и сроки реализации).</w:t>
            </w:r>
          </w:p>
          <w:p w14:paraId="1ED9E844" w14:textId="77777777" w:rsidR="001615CD" w:rsidRPr="001615CD" w:rsidRDefault="001615CD" w:rsidP="001615CD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>Книга 2. Глава 12. Таблица 1.5 «Планируемые капитальные вложения в реализацию мероприятий по новому строительству, реконструкции, техническому перевооружению и (или) модернизации тепловых сетей» - актуализировать мероприятия согласно внесённым корректировкам в инвестиционные программы СГМУП «ГТС» в сфере теплоснабжения и горячего водоснабжения 2023-2026г. (наименование мероприятий и сроки реализации).</w:t>
            </w:r>
          </w:p>
          <w:p w14:paraId="28B03C71" w14:textId="77777777" w:rsidR="008C59B9" w:rsidRPr="001615CD" w:rsidRDefault="001615CD" w:rsidP="001615CD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5CD">
              <w:rPr>
                <w:rFonts w:ascii="Times New Roman" w:hAnsi="Times New Roman"/>
                <w:bCs/>
                <w:sz w:val="24"/>
                <w:szCs w:val="24"/>
              </w:rPr>
              <w:t>Книга 2. Глава16. Таблица 2.1 «Реестр мероприятий по строительству, реконструкции, техническому перевооружению и (или) модернизации тепловых сетей и сооружений на них» - актуализировать мероприятия согласно внесённым корректировкам в инвестиционные программы СГМУП «ГТС» в сфере теплоснабжения и горячего водоснабжения 2023-2026г. (наименование мероприятий и сроки реализации).</w:t>
            </w:r>
          </w:p>
        </w:tc>
      </w:tr>
    </w:tbl>
    <w:p w14:paraId="2EC6F544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8"/>
        <w:gridCol w:w="3366"/>
        <w:gridCol w:w="2771"/>
      </w:tblGrid>
      <w:tr w:rsidR="008C59B9" w:rsidRPr="00D8768D" w14:paraId="39699A41" w14:textId="77777777" w:rsidTr="00CE4499">
        <w:tc>
          <w:tcPr>
            <w:tcW w:w="4087" w:type="dxa"/>
            <w:shd w:val="clear" w:color="auto" w:fill="auto"/>
          </w:tcPr>
          <w:p w14:paraId="21BC0480" w14:textId="0433D39A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9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FA183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Начальник района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9"/>
          </w:p>
        </w:tc>
        <w:tc>
          <w:tcPr>
            <w:tcW w:w="1999" w:type="dxa"/>
            <w:shd w:val="clear" w:color="auto" w:fill="auto"/>
          </w:tcPr>
          <w:p w14:paraId="45057153" w14:textId="4846DB2A" w:rsidR="008C59B9" w:rsidRPr="00A448F4" w:rsidRDefault="00C27630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noProof/>
                <w:color w:val="FFFFFF"/>
                <w:sz w:val="16"/>
                <w:szCs w:val="16"/>
                <w:lang w:eastAsia="ru-RU"/>
              </w:rPr>
              <w:drawing>
                <wp:inline distT="0" distB="0" distL="0" distR="0" wp14:anchorId="0551F30D" wp14:editId="0364ACD3">
                  <wp:extent cx="2000250" cy="838200"/>
                  <wp:effectExtent l="0" t="0" r="0" b="0"/>
                  <wp:docPr id="1" name="Рисунок 1" descr="ВставитьФаксими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ставитьФаксими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shd w:val="clear" w:color="auto" w:fill="auto"/>
          </w:tcPr>
          <w:p w14:paraId="7CD95A49" w14:textId="4562D180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10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FA183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Р.В. Ларионов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0"/>
          </w:p>
        </w:tc>
      </w:tr>
    </w:tbl>
    <w:p w14:paraId="234F93A5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3EDFE739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2EB65E15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25442672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79351D76" w14:textId="77777777" w:rsidTr="009529DE">
        <w:tc>
          <w:tcPr>
            <w:tcW w:w="4786" w:type="dxa"/>
            <w:shd w:val="clear" w:color="auto" w:fill="auto"/>
          </w:tcPr>
          <w:p w14:paraId="3A11A505" w14:textId="77777777" w:rsidR="00FA183B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11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FA183B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Инженер 2 категории РТС-2</w:t>
            </w:r>
          </w:p>
          <w:p w14:paraId="2D52D0C6" w14:textId="77777777" w:rsidR="00FA183B" w:rsidRDefault="00FA183B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Савенкова Ю.С.</w:t>
            </w:r>
          </w:p>
          <w:p w14:paraId="7A8FC994" w14:textId="51F489AF" w:rsidR="007059CC" w:rsidRPr="009529DE" w:rsidRDefault="00FA183B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21-15-90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11"/>
          </w:p>
        </w:tc>
      </w:tr>
    </w:tbl>
    <w:p w14:paraId="05B82AE3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0033" w14:textId="77777777" w:rsidR="0081581D" w:rsidRDefault="0081581D" w:rsidP="00F65F69">
      <w:pPr>
        <w:spacing w:after="0" w:line="240" w:lineRule="auto"/>
      </w:pPr>
      <w:r>
        <w:separator/>
      </w:r>
    </w:p>
  </w:endnote>
  <w:endnote w:type="continuationSeparator" w:id="0">
    <w:p w14:paraId="11183BCA" w14:textId="77777777" w:rsidR="0081581D" w:rsidRDefault="0081581D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C42EF" w14:textId="77777777" w:rsidR="00164715" w:rsidRDefault="001647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1A67" w14:textId="6D1918E6" w:rsidR="00F65F69" w:rsidRDefault="00C27630" w:rsidP="00F65F69">
    <w:pPr>
      <w:pStyle w:val="a5"/>
      <w:jc w:val="right"/>
    </w:pPr>
    <w:r>
      <w:rPr>
        <w:noProof/>
      </w:rPr>
      <w:drawing>
        <wp:inline distT="0" distB="0" distL="0" distR="0" wp14:anchorId="41D2232E" wp14:editId="0F709537">
          <wp:extent cx="1085850" cy="266700"/>
          <wp:effectExtent l="0" t="0" r="0" b="0"/>
          <wp:docPr id="2" name="Рисунок 2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6110C" w14:textId="77777777" w:rsidR="00164715" w:rsidRDefault="001647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AF78E" w14:textId="77777777" w:rsidR="0081581D" w:rsidRDefault="0081581D" w:rsidP="00F65F69">
      <w:pPr>
        <w:spacing w:after="0" w:line="240" w:lineRule="auto"/>
      </w:pPr>
      <w:r>
        <w:separator/>
      </w:r>
    </w:p>
  </w:footnote>
  <w:footnote w:type="continuationSeparator" w:id="0">
    <w:p w14:paraId="40D9717A" w14:textId="77777777" w:rsidR="0081581D" w:rsidRDefault="0081581D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9FB9D" w14:textId="77777777" w:rsidR="00164715" w:rsidRDefault="001647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8D12" w14:textId="77777777" w:rsidR="00164715" w:rsidRDefault="001647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6675" w14:textId="77777777" w:rsidR="00164715" w:rsidRDefault="001647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5645F"/>
    <w:multiLevelType w:val="hybridMultilevel"/>
    <w:tmpl w:val="21621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1615CD"/>
    <w:rsid w:val="00164715"/>
    <w:rsid w:val="001C4C2A"/>
    <w:rsid w:val="001F381A"/>
    <w:rsid w:val="0027504E"/>
    <w:rsid w:val="002A485E"/>
    <w:rsid w:val="00330606"/>
    <w:rsid w:val="003671B0"/>
    <w:rsid w:val="00386558"/>
    <w:rsid w:val="003C75C5"/>
    <w:rsid w:val="00436E27"/>
    <w:rsid w:val="00581853"/>
    <w:rsid w:val="005A7F06"/>
    <w:rsid w:val="00604AC6"/>
    <w:rsid w:val="00617571"/>
    <w:rsid w:val="006F4BCA"/>
    <w:rsid w:val="007059CC"/>
    <w:rsid w:val="00713E81"/>
    <w:rsid w:val="00724ADD"/>
    <w:rsid w:val="00745954"/>
    <w:rsid w:val="0081581D"/>
    <w:rsid w:val="00893E19"/>
    <w:rsid w:val="008C59B9"/>
    <w:rsid w:val="008E343A"/>
    <w:rsid w:val="009001E5"/>
    <w:rsid w:val="009529DE"/>
    <w:rsid w:val="0096010E"/>
    <w:rsid w:val="00A151DF"/>
    <w:rsid w:val="00A448F4"/>
    <w:rsid w:val="00A64F43"/>
    <w:rsid w:val="00B157C0"/>
    <w:rsid w:val="00B17725"/>
    <w:rsid w:val="00B43345"/>
    <w:rsid w:val="00BE2C17"/>
    <w:rsid w:val="00BE3594"/>
    <w:rsid w:val="00C1013B"/>
    <w:rsid w:val="00C22D15"/>
    <w:rsid w:val="00C27630"/>
    <w:rsid w:val="00C31FFF"/>
    <w:rsid w:val="00C73141"/>
    <w:rsid w:val="00CE4499"/>
    <w:rsid w:val="00D705DF"/>
    <w:rsid w:val="00D8768D"/>
    <w:rsid w:val="00DF329C"/>
    <w:rsid w:val="00E061B9"/>
    <w:rsid w:val="00E32614"/>
    <w:rsid w:val="00E91A29"/>
    <w:rsid w:val="00ED34DE"/>
    <w:rsid w:val="00F317E8"/>
    <w:rsid w:val="00F43F60"/>
    <w:rsid w:val="00F65F69"/>
    <w:rsid w:val="00FA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BA6B4"/>
  <w15:chartTrackingRefBased/>
  <w15:docId w15:val="{A90D96E0-B8B6-44C4-B81B-9A61FDF9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615C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С. Савенкова</dc:creator>
  <cp:keywords/>
  <dc:description/>
  <cp:lastModifiedBy>Маргарита К. Кривоногова</cp:lastModifiedBy>
  <cp:revision>2</cp:revision>
  <dcterms:created xsi:type="dcterms:W3CDTF">2025-06-23T04:05:00Z</dcterms:created>
  <dcterms:modified xsi:type="dcterms:W3CDTF">2025-06-23T04:05:00Z</dcterms:modified>
</cp:coreProperties>
</file>